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46C19" w14:textId="02E47E0F" w:rsidR="00C80AD9" w:rsidRDefault="00C80AD9">
      <w:pPr>
        <w:spacing w:line="240" w:lineRule="auto"/>
        <w:rPr>
          <w:i/>
          <w:iCs/>
          <w:color w:val="000000" w:themeColor="text1"/>
          <w:sz w:val="24"/>
          <w:szCs w:val="24"/>
        </w:rPr>
      </w:pPr>
      <w:bookmarkStart w:id="0" w:name="OLE_LINK15"/>
      <w:bookmarkStart w:id="1" w:name="OLE_LINK16"/>
    </w:p>
    <w:bookmarkEnd w:id="0"/>
    <w:bookmarkEnd w:id="1"/>
    <w:p w14:paraId="457A6CB5" w14:textId="77777777" w:rsidR="004925A2" w:rsidRDefault="004925A2" w:rsidP="004925A2">
      <w:pPr>
        <w:pStyle w:val="NormalWeb"/>
        <w:spacing w:before="0" w:beforeAutospacing="0" w:after="0" w:afterAutospacing="0"/>
        <w:rPr>
          <w:color w:val="0E101A"/>
        </w:rPr>
      </w:pPr>
      <w:r>
        <w:rPr>
          <w:rStyle w:val="Strong"/>
          <w:color w:val="0E101A"/>
        </w:rPr>
        <w:t>EMAM and Twelve Labs announce an integrated solution for video AI tagging and use.    </w:t>
      </w:r>
    </w:p>
    <w:p w14:paraId="04A93359" w14:textId="77777777" w:rsidR="004925A2" w:rsidRDefault="004925A2" w:rsidP="004925A2">
      <w:pPr>
        <w:pStyle w:val="NormalWeb"/>
        <w:spacing w:before="0" w:beforeAutospacing="0" w:after="0" w:afterAutospacing="0"/>
        <w:rPr>
          <w:color w:val="0E101A"/>
        </w:rPr>
      </w:pPr>
      <w:r>
        <w:rPr>
          <w:rStyle w:val="Emphasis"/>
          <w:rFonts w:eastAsia="Calibri"/>
          <w:color w:val="0E101A"/>
        </w:rPr>
        <w:t>The joint offering maximizes the value of video content. </w:t>
      </w:r>
    </w:p>
    <w:p w14:paraId="6A239DC5" w14:textId="77777777" w:rsidR="004925A2" w:rsidRDefault="004925A2" w:rsidP="004925A2">
      <w:pPr>
        <w:pStyle w:val="NormalWeb"/>
        <w:spacing w:before="0" w:beforeAutospacing="0" w:after="0" w:afterAutospacing="0"/>
        <w:rPr>
          <w:color w:val="0E101A"/>
        </w:rPr>
      </w:pPr>
    </w:p>
    <w:p w14:paraId="7368707F" w14:textId="77777777" w:rsidR="004925A2" w:rsidRDefault="004925A2" w:rsidP="004925A2">
      <w:pPr>
        <w:pStyle w:val="NormalWeb"/>
        <w:spacing w:before="0" w:beforeAutospacing="0" w:after="0" w:afterAutospacing="0"/>
        <w:rPr>
          <w:color w:val="0E101A"/>
        </w:rPr>
      </w:pPr>
      <w:r>
        <w:rPr>
          <w:color w:val="0E101A"/>
        </w:rPr>
        <w:t>New York, NY: </w:t>
      </w:r>
    </w:p>
    <w:p w14:paraId="08B0A17D" w14:textId="77777777" w:rsidR="004925A2" w:rsidRDefault="004925A2" w:rsidP="004925A2">
      <w:pPr>
        <w:pStyle w:val="NormalWeb"/>
        <w:spacing w:before="0" w:beforeAutospacing="0" w:after="0" w:afterAutospacing="0"/>
        <w:rPr>
          <w:color w:val="0E101A"/>
        </w:rPr>
      </w:pPr>
      <w:r>
        <w:rPr>
          <w:color w:val="0E101A"/>
        </w:rPr>
        <w:t>March 12, 2024. EMAM, Inc. and Twelve Labs Inc. will be showcasing the combined solution at the upcoming National Association of Broadcasters show in Las Vegas, NV, </w:t>
      </w:r>
      <w:r>
        <w:rPr>
          <w:rStyle w:val="Strong"/>
          <w:color w:val="0E101A"/>
        </w:rPr>
        <w:t>on April 14-17</w:t>
      </w:r>
      <w:r>
        <w:rPr>
          <w:color w:val="0E101A"/>
        </w:rPr>
        <w:t> at EMAM booth SL5093 and Twelve Labs booth SU4116. </w:t>
      </w:r>
    </w:p>
    <w:p w14:paraId="38E9D9D1" w14:textId="77777777" w:rsidR="004925A2" w:rsidRDefault="004925A2" w:rsidP="004925A2">
      <w:pPr>
        <w:pStyle w:val="NormalWeb"/>
        <w:spacing w:before="0" w:beforeAutospacing="0" w:after="0" w:afterAutospacing="0"/>
        <w:rPr>
          <w:color w:val="0E101A"/>
        </w:rPr>
      </w:pPr>
    </w:p>
    <w:p w14:paraId="7B2FFAB8" w14:textId="3692CDB1" w:rsidR="004925A2" w:rsidRDefault="004925A2" w:rsidP="004925A2">
      <w:pPr>
        <w:pStyle w:val="NormalWeb"/>
        <w:spacing w:before="0" w:beforeAutospacing="0" w:after="0" w:afterAutospacing="0"/>
        <w:rPr>
          <w:color w:val="0E101A"/>
        </w:rPr>
      </w:pPr>
      <w:r>
        <w:rPr>
          <w:color w:val="0E101A"/>
        </w:rPr>
        <w:t>In the face of ever-expanding volumes of current and historical content with limited time and budget to tag and organize the media, organizations need help making sense and using it all. </w:t>
      </w:r>
    </w:p>
    <w:p w14:paraId="7AB25B87" w14:textId="77777777" w:rsidR="004925A2" w:rsidRDefault="004925A2" w:rsidP="004925A2">
      <w:pPr>
        <w:pStyle w:val="NormalWeb"/>
        <w:spacing w:before="0" w:beforeAutospacing="0" w:after="0" w:afterAutospacing="0"/>
        <w:rPr>
          <w:color w:val="0E101A"/>
        </w:rPr>
      </w:pPr>
      <w:r>
        <w:rPr>
          <w:color w:val="0E101A"/>
        </w:rPr>
        <w:t>Twelve Labs provides multimodal AI tools for video content, while the eMAM™ platform provides media asset management with integrated workflow process automation. The combined offering empowers organizations to easily find, create, and use video content efficiently and affordably.</w:t>
      </w:r>
    </w:p>
    <w:p w14:paraId="276E3F75" w14:textId="77777777" w:rsidR="004925A2" w:rsidRDefault="004925A2" w:rsidP="004925A2">
      <w:pPr>
        <w:pStyle w:val="NormalWeb"/>
        <w:spacing w:before="0" w:beforeAutospacing="0" w:after="0" w:afterAutospacing="0"/>
        <w:rPr>
          <w:color w:val="0E101A"/>
        </w:rPr>
      </w:pPr>
    </w:p>
    <w:p w14:paraId="4B853742" w14:textId="77777777" w:rsidR="004925A2" w:rsidRDefault="004925A2" w:rsidP="004925A2">
      <w:pPr>
        <w:pStyle w:val="NormalWeb"/>
        <w:spacing w:before="0" w:beforeAutospacing="0" w:after="0" w:afterAutospacing="0"/>
        <w:rPr>
          <w:color w:val="0E101A"/>
        </w:rPr>
      </w:pPr>
      <w:r>
        <w:rPr>
          <w:color w:val="0E101A"/>
        </w:rPr>
        <w:t>Twelve Labs builds on its powerful video language foundation models and tools, including Marengo 2.5 for search and Pegasus-1 for speech-to-text. The system can contextually tag videos and individual frames of videos so they can be easily found and generate summaries, chapters, titles, and transcripts/captions. Users of the combined system can use the traditional eMAM search features and filters or a new natural language interaction panel to find the best video segments or whole videos as needed. </w:t>
      </w:r>
    </w:p>
    <w:p w14:paraId="50A5AAF4" w14:textId="77777777" w:rsidR="004925A2" w:rsidRDefault="004925A2" w:rsidP="004925A2">
      <w:pPr>
        <w:pStyle w:val="NormalWeb"/>
        <w:spacing w:before="0" w:beforeAutospacing="0" w:after="0" w:afterAutospacing="0"/>
        <w:rPr>
          <w:color w:val="0E101A"/>
        </w:rPr>
      </w:pPr>
    </w:p>
    <w:p w14:paraId="7E9C3385" w14:textId="77777777" w:rsidR="004925A2" w:rsidRDefault="004925A2" w:rsidP="004925A2">
      <w:pPr>
        <w:pStyle w:val="NormalWeb"/>
        <w:spacing w:before="0" w:beforeAutospacing="0" w:after="0" w:afterAutospacing="0"/>
        <w:rPr>
          <w:color w:val="0E101A"/>
        </w:rPr>
      </w:pPr>
      <w:r>
        <w:rPr>
          <w:color w:val="0E101A"/>
        </w:rPr>
        <w:t>David Miller, EMAM President, shared, "Whether organizations need to make sense of the daily flood of new material, seek to use their poorly structured and tagged archive, or need to instantly find important material for breaking news, powerful AI tools will make every media library more useful and valuable."   </w:t>
      </w:r>
    </w:p>
    <w:p w14:paraId="49717033" w14:textId="77777777" w:rsidR="004925A2" w:rsidRDefault="004925A2" w:rsidP="004925A2">
      <w:pPr>
        <w:pStyle w:val="NormalWeb"/>
        <w:spacing w:before="0" w:beforeAutospacing="0" w:after="0" w:afterAutospacing="0"/>
        <w:rPr>
          <w:color w:val="0E101A"/>
        </w:rPr>
      </w:pPr>
    </w:p>
    <w:p w14:paraId="1FEA2A2C" w14:textId="77777777" w:rsidR="004925A2" w:rsidRDefault="004925A2" w:rsidP="004925A2">
      <w:pPr>
        <w:pStyle w:val="NormalWeb"/>
        <w:spacing w:before="0" w:beforeAutospacing="0" w:after="0" w:afterAutospacing="0"/>
        <w:rPr>
          <w:color w:val="0E101A"/>
        </w:rPr>
      </w:pPr>
      <w:r>
        <w:rPr>
          <w:color w:val="0E101A"/>
        </w:rPr>
        <w:t>[another quote]</w:t>
      </w:r>
    </w:p>
    <w:p w14:paraId="7560A50F" w14:textId="77777777" w:rsidR="004925A2" w:rsidRDefault="004925A2" w:rsidP="004925A2">
      <w:pPr>
        <w:pStyle w:val="NormalWeb"/>
        <w:spacing w:before="0" w:beforeAutospacing="0" w:after="0" w:afterAutospacing="0"/>
        <w:rPr>
          <w:color w:val="0E101A"/>
        </w:rPr>
      </w:pPr>
    </w:p>
    <w:p w14:paraId="17A930CE" w14:textId="77777777" w:rsidR="004925A2" w:rsidRDefault="004925A2" w:rsidP="004925A2">
      <w:pPr>
        <w:pStyle w:val="NormalWeb"/>
        <w:spacing w:before="0" w:beforeAutospacing="0" w:after="0" w:afterAutospacing="0"/>
        <w:rPr>
          <w:color w:val="0E101A"/>
        </w:rPr>
      </w:pPr>
      <w:r>
        <w:rPr>
          <w:color w:val="0E101A"/>
        </w:rPr>
        <w:t>From the web interface, eMAM users can browse the search results, preview media, and organize them into categories and projects. Non-technical users can make markers, sub-clips, and timelines/sequences to share with editors and designers using Adobe Creative Cloud and DaVinci Resolve integrated solutions for craft editing. eMAM can manage the storage and retrieval of original resolution, mezzanine, and proxy in any cloud and local systems. After review and approval from eMAM and linked emails, finalized projects can be shared as links for social media, screeners, or links or shared as high-resolution media with packaging and delivery to broadcast, newsroom, or streaming/distribution platforms.  </w:t>
      </w:r>
    </w:p>
    <w:p w14:paraId="50C20828" w14:textId="77777777" w:rsidR="004925A2" w:rsidRDefault="004925A2" w:rsidP="004925A2">
      <w:pPr>
        <w:pStyle w:val="NormalWeb"/>
        <w:spacing w:before="0" w:beforeAutospacing="0" w:after="0" w:afterAutospacing="0"/>
        <w:rPr>
          <w:color w:val="0E101A"/>
        </w:rPr>
      </w:pPr>
    </w:p>
    <w:p w14:paraId="3EBFBEA6" w14:textId="77777777" w:rsidR="004925A2" w:rsidRDefault="004925A2" w:rsidP="004925A2">
      <w:pPr>
        <w:pStyle w:val="NormalWeb"/>
        <w:spacing w:before="0" w:beforeAutospacing="0" w:after="0" w:afterAutospacing="0"/>
        <w:rPr>
          <w:color w:val="0E101A"/>
        </w:rPr>
      </w:pPr>
      <w:r>
        <w:rPr>
          <w:color w:val="0E101A"/>
        </w:rPr>
        <w:t> </w:t>
      </w:r>
    </w:p>
    <w:p w14:paraId="14A800CC" w14:textId="7DB73350" w:rsidR="004925A2" w:rsidRDefault="004925A2" w:rsidP="004925A2">
      <w:pPr>
        <w:pStyle w:val="NormalWeb"/>
        <w:spacing w:before="0" w:beforeAutospacing="0" w:after="0" w:afterAutospacing="0"/>
        <w:rPr>
          <w:color w:val="0E101A"/>
        </w:rPr>
      </w:pPr>
      <w:r>
        <w:rPr>
          <w:rStyle w:val="Strong"/>
          <w:color w:val="0E101A"/>
        </w:rPr>
        <w:t>About EMAM </w:t>
      </w:r>
    </w:p>
    <w:p w14:paraId="0C333BC6" w14:textId="0DF7D43C" w:rsidR="004925A2" w:rsidRDefault="004925A2" w:rsidP="004925A2">
      <w:pPr>
        <w:pStyle w:val="NormalWeb"/>
        <w:spacing w:before="0" w:beforeAutospacing="0" w:after="0" w:afterAutospacing="0"/>
        <w:rPr>
          <w:color w:val="0E101A"/>
        </w:rPr>
      </w:pPr>
      <w:r>
        <w:rPr>
          <w:color w:val="0E101A"/>
        </w:rPr>
        <w:t xml:space="preserve">The eMAM product line (eMAM Vault, eMAM Publish, eMAM Workgroup, eMAM Enterprise, eMAM SaaS Cloud Service, and eMAM PaaS Cloud Platform) meets the media asset management and workflow management needs of media, government, faith, and corporate organizations in local, hybrid, and cloud environments worldwide. </w:t>
      </w:r>
      <w:r w:rsidR="00EE7E92">
        <w:rPr>
          <w:color w:val="000000" w:themeColor="text1"/>
        </w:rPr>
        <w:t xml:space="preserve">The </w:t>
      </w:r>
      <w:proofErr w:type="spellStart"/>
      <w:r w:rsidR="00EE7E92">
        <w:rPr>
          <w:color w:val="000000" w:themeColor="text1"/>
        </w:rPr>
        <w:t>eMAM</w:t>
      </w:r>
      <w:proofErr w:type="spellEnd"/>
      <w:r w:rsidR="00EE7E92">
        <w:rPr>
          <w:color w:val="000000" w:themeColor="text1"/>
        </w:rPr>
        <w:t xml:space="preserve">™ platform has </w:t>
      </w:r>
      <w:r w:rsidR="00EE7E92">
        <w:rPr>
          <w:color w:val="000000" w:themeColor="text1"/>
        </w:rPr>
        <w:lastRenderedPageBreak/>
        <w:t>been in continuous development since 2006</w:t>
      </w:r>
      <w:r w:rsidR="00EE7E92">
        <w:rPr>
          <w:color w:val="000000" w:themeColor="text1"/>
        </w:rPr>
        <w:t xml:space="preserve"> with a rich tool set and scores of integrated technology partners</w:t>
      </w:r>
      <w:r w:rsidR="00EE7E92">
        <w:rPr>
          <w:color w:val="000000" w:themeColor="text1"/>
        </w:rPr>
        <w:t xml:space="preserve">.  </w:t>
      </w:r>
      <w:r w:rsidR="00EE7E92" w:rsidRPr="00A946D7">
        <w:rPr>
          <w:color w:val="000000" w:themeColor="text1"/>
          <w:sz w:val="22"/>
          <w:szCs w:val="22"/>
        </w:rPr>
        <w:t xml:space="preserve">EMAM, Inc. is </w:t>
      </w:r>
      <w:r w:rsidR="00EE7E92">
        <w:rPr>
          <w:color w:val="000000" w:themeColor="text1"/>
        </w:rPr>
        <w:t xml:space="preserve">headquartered in the US with channel partners worldwide.  </w:t>
      </w:r>
    </w:p>
    <w:p w14:paraId="2488CE1C" w14:textId="77777777" w:rsidR="004925A2" w:rsidRDefault="004925A2" w:rsidP="004925A2">
      <w:pPr>
        <w:pStyle w:val="NormalWeb"/>
        <w:spacing w:before="0" w:beforeAutospacing="0" w:after="0" w:afterAutospacing="0"/>
        <w:rPr>
          <w:color w:val="0E101A"/>
        </w:rPr>
      </w:pPr>
    </w:p>
    <w:p w14:paraId="2F57BDF9" w14:textId="77777777" w:rsidR="004925A2" w:rsidRDefault="004925A2" w:rsidP="004925A2">
      <w:pPr>
        <w:pStyle w:val="NormalWeb"/>
        <w:spacing w:before="0" w:beforeAutospacing="0" w:after="0" w:afterAutospacing="0"/>
        <w:rPr>
          <w:color w:val="0E101A"/>
        </w:rPr>
      </w:pPr>
      <w:r>
        <w:rPr>
          <w:rStyle w:val="Strong"/>
          <w:color w:val="0E101A"/>
        </w:rPr>
        <w:t>About Twelve Labs</w:t>
      </w:r>
    </w:p>
    <w:p w14:paraId="541FBCF7" w14:textId="77777777" w:rsidR="004925A2" w:rsidRDefault="004925A2" w:rsidP="004925A2">
      <w:pPr>
        <w:pStyle w:val="NormalWeb"/>
        <w:spacing w:before="0" w:beforeAutospacing="0" w:after="0" w:afterAutospacing="0"/>
        <w:rPr>
          <w:color w:val="0E101A"/>
        </w:rPr>
      </w:pPr>
      <w:r>
        <w:rPr>
          <w:color w:val="0E101A"/>
        </w:rPr>
        <w:t>Twelve Labs makes video instantly, intelligently searchable, and understandable. Twelve Labs' state-of-the-art video understanding technology enables the accurate and timely discovery of valuable moments within an organization's vast sea of videos so that users can do and learn more. Leading venture capitalists, technology companies, AI luminaries, and successful founders back the company. Twelve Labs is headquartered in San Francisco, with an APAC office in Seoul. Learn more at twelvelabs.io.</w:t>
      </w:r>
    </w:p>
    <w:p w14:paraId="1489EE78" w14:textId="0D1EBED2" w:rsidR="001B38A6" w:rsidRDefault="001B38A6" w:rsidP="004925A2">
      <w:pPr>
        <w:spacing w:line="240" w:lineRule="auto"/>
      </w:pPr>
    </w:p>
    <w:sectPr w:rsidR="001B38A6">
      <w:headerReference w:type="default" r:id="rId7"/>
      <w:pgSz w:w="12240" w:h="15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5ADB6" w14:textId="77777777" w:rsidR="00B34E70" w:rsidRDefault="00B34E70" w:rsidP="009E0BDB">
      <w:pPr>
        <w:spacing w:line="240" w:lineRule="auto"/>
      </w:pPr>
      <w:r>
        <w:separator/>
      </w:r>
    </w:p>
  </w:endnote>
  <w:endnote w:type="continuationSeparator" w:id="0">
    <w:p w14:paraId="7CBB570C" w14:textId="77777777" w:rsidR="00B34E70" w:rsidRDefault="00B34E70" w:rsidP="009E0B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2367A" w14:textId="77777777" w:rsidR="00B34E70" w:rsidRDefault="00B34E70" w:rsidP="009E0BDB">
      <w:pPr>
        <w:spacing w:line="240" w:lineRule="auto"/>
      </w:pPr>
      <w:r>
        <w:separator/>
      </w:r>
    </w:p>
  </w:footnote>
  <w:footnote w:type="continuationSeparator" w:id="0">
    <w:p w14:paraId="5359DAD5" w14:textId="77777777" w:rsidR="00B34E70" w:rsidRDefault="00B34E70" w:rsidP="009E0BD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7AF87" w14:textId="77777777" w:rsidR="009E0BDB" w:rsidRPr="009E0BDB" w:rsidRDefault="009E0BDB" w:rsidP="009E0BDB">
    <w:pPr>
      <w:pStyle w:val="Header"/>
      <w:jc w:val="cent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006B00"/>
    <w:multiLevelType w:val="hybridMultilevel"/>
    <w:tmpl w:val="A9FA8A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2D0B8A"/>
    <w:multiLevelType w:val="hybridMultilevel"/>
    <w:tmpl w:val="A9FA8AB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12442949">
    <w:abstractNumId w:val="0"/>
  </w:num>
  <w:num w:numId="2" w16cid:durableId="13366904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hideSpellingErrors/>
  <w:hideGrammaticalErrors/>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D24"/>
    <w:rsid w:val="00020124"/>
    <w:rsid w:val="000A3E40"/>
    <w:rsid w:val="001211D9"/>
    <w:rsid w:val="001638F6"/>
    <w:rsid w:val="00164390"/>
    <w:rsid w:val="001A73C3"/>
    <w:rsid w:val="001A7DED"/>
    <w:rsid w:val="001B38A6"/>
    <w:rsid w:val="003210DC"/>
    <w:rsid w:val="0035174B"/>
    <w:rsid w:val="00362189"/>
    <w:rsid w:val="00370332"/>
    <w:rsid w:val="004022EA"/>
    <w:rsid w:val="00441E24"/>
    <w:rsid w:val="004925A2"/>
    <w:rsid w:val="004B7C6E"/>
    <w:rsid w:val="004F7C0F"/>
    <w:rsid w:val="00635E04"/>
    <w:rsid w:val="006A0064"/>
    <w:rsid w:val="006F3EAF"/>
    <w:rsid w:val="0071583E"/>
    <w:rsid w:val="00793533"/>
    <w:rsid w:val="007A74F0"/>
    <w:rsid w:val="007C445C"/>
    <w:rsid w:val="00812BC1"/>
    <w:rsid w:val="008E58D9"/>
    <w:rsid w:val="0097586B"/>
    <w:rsid w:val="009E0BDB"/>
    <w:rsid w:val="00A87D6D"/>
    <w:rsid w:val="00AA43B7"/>
    <w:rsid w:val="00AF0E23"/>
    <w:rsid w:val="00AF4E38"/>
    <w:rsid w:val="00B34E70"/>
    <w:rsid w:val="00C80AD9"/>
    <w:rsid w:val="00C9326C"/>
    <w:rsid w:val="00CB32AF"/>
    <w:rsid w:val="00CC3E79"/>
    <w:rsid w:val="00D26F2E"/>
    <w:rsid w:val="00D41A83"/>
    <w:rsid w:val="00D50059"/>
    <w:rsid w:val="00D57936"/>
    <w:rsid w:val="00DB17EA"/>
    <w:rsid w:val="00E57D24"/>
    <w:rsid w:val="00EE7E92"/>
    <w:rsid w:val="00F35DEA"/>
    <w:rsid w:val="14758ECE"/>
    <w:rsid w:val="185D2A84"/>
    <w:rsid w:val="29FB49F1"/>
    <w:rsid w:val="39A7D4AD"/>
    <w:rsid w:val="43FEB1E7"/>
    <w:rsid w:val="5DC73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1E5F08C"/>
  <w15:docId w15:val="{D2F9BBCC-03B6-8F49-A899-E231B544A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pPr>
      <w:spacing w:line="276" w:lineRule="auto"/>
    </w:pPr>
    <w:rPr>
      <w:rFonts w:ascii="Calibri" w:eastAsia="Calibri" w:hAnsi="Calibri" w:cs="Calibri"/>
      <w:sz w:val="22"/>
      <w:szCs w:val="22"/>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74F0"/>
    <w:rPr>
      <w:color w:val="0000FF" w:themeColor="hyperlink"/>
      <w:u w:val="single"/>
    </w:rPr>
  </w:style>
  <w:style w:type="character" w:styleId="UnresolvedMention">
    <w:name w:val="Unresolved Mention"/>
    <w:basedOn w:val="DefaultParagraphFont"/>
    <w:uiPriority w:val="99"/>
    <w:semiHidden/>
    <w:unhideWhenUsed/>
    <w:rsid w:val="007A74F0"/>
    <w:rPr>
      <w:color w:val="605E5C"/>
      <w:shd w:val="clear" w:color="auto" w:fill="E1DFDD"/>
    </w:rPr>
  </w:style>
  <w:style w:type="paragraph" w:styleId="Header">
    <w:name w:val="header"/>
    <w:basedOn w:val="Normal"/>
    <w:link w:val="HeaderChar"/>
    <w:uiPriority w:val="99"/>
    <w:unhideWhenUsed/>
    <w:rsid w:val="009E0BDB"/>
    <w:pPr>
      <w:tabs>
        <w:tab w:val="center" w:pos="4680"/>
        <w:tab w:val="right" w:pos="9360"/>
      </w:tabs>
      <w:spacing w:line="240" w:lineRule="auto"/>
    </w:pPr>
  </w:style>
  <w:style w:type="character" w:customStyle="1" w:styleId="HeaderChar">
    <w:name w:val="Header Char"/>
    <w:basedOn w:val="DefaultParagraphFont"/>
    <w:link w:val="Header"/>
    <w:uiPriority w:val="99"/>
    <w:rsid w:val="009E0BDB"/>
    <w:rPr>
      <w:rFonts w:ascii="Calibri" w:eastAsia="Calibri" w:hAnsi="Calibri" w:cs="Calibri"/>
      <w:sz w:val="22"/>
      <w:szCs w:val="22"/>
    </w:rPr>
  </w:style>
  <w:style w:type="paragraph" w:styleId="Footer">
    <w:name w:val="footer"/>
    <w:basedOn w:val="Normal"/>
    <w:link w:val="FooterChar"/>
    <w:uiPriority w:val="99"/>
    <w:unhideWhenUsed/>
    <w:rsid w:val="009E0BDB"/>
    <w:pPr>
      <w:tabs>
        <w:tab w:val="center" w:pos="4680"/>
        <w:tab w:val="right" w:pos="9360"/>
      </w:tabs>
      <w:spacing w:line="240" w:lineRule="auto"/>
    </w:pPr>
  </w:style>
  <w:style w:type="character" w:customStyle="1" w:styleId="FooterChar">
    <w:name w:val="Footer Char"/>
    <w:basedOn w:val="DefaultParagraphFont"/>
    <w:link w:val="Footer"/>
    <w:uiPriority w:val="99"/>
    <w:rsid w:val="009E0BDB"/>
    <w:rPr>
      <w:rFonts w:ascii="Calibri" w:eastAsia="Calibri" w:hAnsi="Calibri" w:cs="Calibri"/>
      <w:sz w:val="22"/>
      <w:szCs w:val="22"/>
    </w:rPr>
  </w:style>
  <w:style w:type="paragraph" w:styleId="Revision">
    <w:name w:val="Revision"/>
    <w:hidden/>
    <w:uiPriority w:val="99"/>
    <w:semiHidden/>
    <w:rsid w:val="00635E04"/>
    <w:rPr>
      <w:rFonts w:ascii="Calibri" w:eastAsia="Calibri" w:hAnsi="Calibri" w:cs="Calibri"/>
      <w:sz w:val="22"/>
      <w:szCs w:val="22"/>
    </w:rPr>
  </w:style>
  <w:style w:type="paragraph" w:styleId="ListParagraph">
    <w:name w:val="List Paragraph"/>
    <w:basedOn w:val="Normal"/>
    <w:uiPriority w:val="34"/>
    <w:qFormat/>
    <w:rsid w:val="00793533"/>
    <w:pPr>
      <w:ind w:left="720"/>
      <w:contextualSpacing/>
    </w:pPr>
  </w:style>
  <w:style w:type="paragraph" w:styleId="NormalWeb">
    <w:name w:val="Normal (Web)"/>
    <w:basedOn w:val="Normal"/>
    <w:uiPriority w:val="99"/>
    <w:semiHidden/>
    <w:unhideWhenUsed/>
    <w:rsid w:val="004925A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925A2"/>
    <w:rPr>
      <w:b/>
      <w:bCs/>
    </w:rPr>
  </w:style>
  <w:style w:type="character" w:styleId="Emphasis">
    <w:name w:val="Emphasis"/>
    <w:basedOn w:val="DefaultParagraphFont"/>
    <w:uiPriority w:val="20"/>
    <w:qFormat/>
    <w:rsid w:val="004925A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4077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515</Words>
  <Characters>2940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David Miller</cp:lastModifiedBy>
  <cp:revision>3</cp:revision>
  <dcterms:created xsi:type="dcterms:W3CDTF">2024-02-14T17:44:00Z</dcterms:created>
  <dcterms:modified xsi:type="dcterms:W3CDTF">2024-02-14T17:46:00Z</dcterms:modified>
</cp:coreProperties>
</file>